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6D509" w14:textId="2179224B" w:rsidR="00A026A8" w:rsidRPr="004E65B2" w:rsidRDefault="00A026A8" w:rsidP="00A026A8">
      <w:pPr>
        <w:tabs>
          <w:tab w:val="right" w:pos="9639"/>
        </w:tabs>
        <w:rPr>
          <w:rFonts w:cs="Arial"/>
          <w:b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4E65B2">
        <w:rPr>
          <w:rFonts w:cs="Arial"/>
          <w:b/>
        </w:rPr>
        <w:t>3GPP TSG-SA3 Meeting #117</w:t>
      </w:r>
      <w:r w:rsidRPr="004E65B2">
        <w:rPr>
          <w:rFonts w:cs="Arial"/>
          <w:b/>
        </w:rPr>
        <w:tab/>
        <w:t>S3-242</w:t>
      </w:r>
      <w:r>
        <w:rPr>
          <w:rFonts w:cs="Arial"/>
          <w:b/>
        </w:rPr>
        <w:t>7</w:t>
      </w:r>
      <w:r>
        <w:rPr>
          <w:rFonts w:cs="Arial"/>
          <w:b/>
        </w:rPr>
        <w:t>06</w:t>
      </w:r>
    </w:p>
    <w:p w14:paraId="175777DD" w14:textId="77777777" w:rsidR="00A026A8" w:rsidRPr="00A026A8" w:rsidRDefault="00A026A8" w:rsidP="00A026A8">
      <w:pPr>
        <w:pStyle w:val="Header"/>
        <w:rPr>
          <w:b/>
          <w:bCs/>
          <w:sz w:val="24"/>
          <w:lang w:val="fr-FR"/>
        </w:rPr>
      </w:pPr>
      <w:r w:rsidRPr="00A026A8">
        <w:rPr>
          <w:rFonts w:cs="Arial"/>
          <w:sz w:val="22"/>
          <w:lang w:val="fr-FR"/>
        </w:rPr>
        <w:t xml:space="preserve">Maastricht, </w:t>
      </w:r>
      <w:proofErr w:type="spellStart"/>
      <w:r w:rsidRPr="00A026A8">
        <w:rPr>
          <w:rFonts w:cs="Arial"/>
          <w:sz w:val="22"/>
          <w:lang w:val="fr-FR"/>
        </w:rPr>
        <w:t>Netherlands</w:t>
      </w:r>
      <w:proofErr w:type="spellEnd"/>
      <w:r w:rsidRPr="00A026A8">
        <w:rPr>
          <w:rFonts w:cs="Arial"/>
          <w:sz w:val="22"/>
          <w:lang w:val="fr-FR"/>
        </w:rPr>
        <w:t xml:space="preserve">  19 - 23 August 2024</w:t>
      </w:r>
    </w:p>
    <w:p w14:paraId="119E189A" w14:textId="77777777" w:rsidR="00A026A8" w:rsidRPr="00A026A8" w:rsidRDefault="00A026A8" w:rsidP="00A026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79229213" w14:textId="742E37D0" w:rsidR="00A026A8" w:rsidRPr="00A026A8" w:rsidRDefault="00A026A8" w:rsidP="00A026A8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A026A8">
        <w:rPr>
          <w:b/>
        </w:rPr>
        <w:t>Source:</w:t>
      </w:r>
      <w:r w:rsidRPr="00A026A8">
        <w:rPr>
          <w:b/>
        </w:rPr>
        <w:tab/>
      </w:r>
      <w:r w:rsidRPr="00A026A8">
        <w:rPr>
          <w:b/>
        </w:rPr>
        <w:t>GSMA</w:t>
      </w:r>
    </w:p>
    <w:p w14:paraId="3E4AE3B4" w14:textId="0525192B" w:rsidR="00A026A8" w:rsidRDefault="00A026A8" w:rsidP="00A026A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Response to </w:t>
      </w:r>
      <w:r w:rsidRPr="0059790F">
        <w:t>S3-240886</w:t>
      </w:r>
      <w:r>
        <w:t xml:space="preserve"> </w:t>
      </w:r>
      <w:r w:rsidRPr="0059790F">
        <w:t>LS on the introduction of the domain "ipxnetwork.org"</w:t>
      </w:r>
    </w:p>
    <w:p w14:paraId="05D261F7" w14:textId="77777777" w:rsidR="00A026A8" w:rsidRDefault="00A026A8" w:rsidP="00A026A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5E075DA" w14:textId="5A979F98" w:rsidR="00477CD5" w:rsidRDefault="00A026A8" w:rsidP="00A026A8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3</w:t>
      </w:r>
    </w:p>
    <w:p w14:paraId="7E4EEBA4" w14:textId="77777777" w:rsidR="00A026A8" w:rsidRDefault="00A026A8" w:rsidP="00477CD5">
      <w:pPr>
        <w:pStyle w:val="Header"/>
        <w:tabs>
          <w:tab w:val="right" w:pos="9356"/>
        </w:tabs>
        <w:jc w:val="center"/>
      </w:pPr>
    </w:p>
    <w:p w14:paraId="1F160A3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B9351B3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6E8BF7B5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DB218D1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446EED22" w14:textId="2F831FC8" w:rsidR="00477CD5" w:rsidRDefault="0059790F" w:rsidP="003E4579">
            <w:pPr>
              <w:pStyle w:val="TableText"/>
            </w:pPr>
            <w:r>
              <w:t xml:space="preserve">Response to </w:t>
            </w:r>
            <w:r w:rsidRPr="0059790F">
              <w:t>S3-240886</w:t>
            </w:r>
            <w:r>
              <w:t xml:space="preserve"> </w:t>
            </w:r>
            <w:r w:rsidRPr="0059790F">
              <w:t>LS on the introduction of the domain "ipxnetwork.org"</w:t>
            </w:r>
          </w:p>
        </w:tc>
      </w:tr>
    </w:tbl>
    <w:p w14:paraId="0AAACA1A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38F069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517F7EC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69421D3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0FC408B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844FA1A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3B769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29C06E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868431E" w14:textId="2DF19297" w:rsidR="00477CD5" w:rsidRDefault="0059790F" w:rsidP="003E4579">
            <w:pPr>
              <w:pStyle w:val="TableText"/>
            </w:pPr>
            <w:r>
              <w:t>5GMRR#4</w:t>
            </w:r>
            <w:r w:rsidR="001B0AD9">
              <w:t>9</w:t>
            </w:r>
          </w:p>
        </w:tc>
        <w:tc>
          <w:tcPr>
            <w:tcW w:w="3228" w:type="dxa"/>
          </w:tcPr>
          <w:p w14:paraId="42E391D7" w14:textId="0E5284A8" w:rsidR="00477CD5" w:rsidRDefault="0059790F" w:rsidP="003E4579">
            <w:pPr>
              <w:pStyle w:val="TableText"/>
            </w:pPr>
            <w:r>
              <w:t>09/04/2024</w:t>
            </w:r>
          </w:p>
        </w:tc>
        <w:tc>
          <w:tcPr>
            <w:tcW w:w="3008" w:type="dxa"/>
          </w:tcPr>
          <w:p w14:paraId="2F5ECAEF" w14:textId="2DFB9CF3" w:rsidR="00477CD5" w:rsidRDefault="0059790F" w:rsidP="003E4579">
            <w:pPr>
              <w:pStyle w:val="TableText"/>
            </w:pPr>
            <w:r>
              <w:t>Tokyo</w:t>
            </w:r>
          </w:p>
        </w:tc>
      </w:tr>
    </w:tbl>
    <w:p w14:paraId="16C15164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7482B4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15C26C6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13EEAA4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B2441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FEA6698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E6E98F5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FBDF07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6070CE8" w14:textId="32F29849" w:rsidR="00477CD5" w:rsidRDefault="001B0AD9" w:rsidP="003E4579">
            <w:pPr>
              <w:pStyle w:val="TableText"/>
            </w:pPr>
            <w:r>
              <w:t>5GMRR#49_005</w:t>
            </w:r>
          </w:p>
        </w:tc>
        <w:tc>
          <w:tcPr>
            <w:tcW w:w="3228" w:type="dxa"/>
          </w:tcPr>
          <w:p w14:paraId="1786F314" w14:textId="45DB7E98" w:rsidR="00477CD5" w:rsidRDefault="0059790F" w:rsidP="003E4579">
            <w:pPr>
              <w:pStyle w:val="TableText"/>
            </w:pPr>
            <w:r>
              <w:t>8/4/2024</w:t>
            </w:r>
          </w:p>
        </w:tc>
        <w:tc>
          <w:tcPr>
            <w:tcW w:w="3008" w:type="dxa"/>
          </w:tcPr>
          <w:p w14:paraId="2F281517" w14:textId="32CB5E4A" w:rsidR="00477CD5" w:rsidRDefault="0059790F" w:rsidP="003E4579">
            <w:pPr>
              <w:pStyle w:val="TableText"/>
            </w:pPr>
            <w:r>
              <w:t xml:space="preserve">Stefan </w:t>
            </w:r>
            <w:proofErr w:type="spellStart"/>
            <w:r>
              <w:t>Kiebooms</w:t>
            </w:r>
            <w:proofErr w:type="spellEnd"/>
          </w:p>
        </w:tc>
      </w:tr>
      <w:tr w:rsidR="00477CD5" w14:paraId="17B716C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4BFE3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79E65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85B680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8F89FF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F0C42D" w14:textId="1430E4E2" w:rsidR="00477CD5" w:rsidRDefault="0059790F" w:rsidP="003E4579">
            <w:pPr>
              <w:pStyle w:val="TableText"/>
            </w:pPr>
            <w:r>
              <w:t>5GMRR</w:t>
            </w:r>
          </w:p>
        </w:tc>
        <w:tc>
          <w:tcPr>
            <w:tcW w:w="3228" w:type="dxa"/>
          </w:tcPr>
          <w:p w14:paraId="60A2D8EC" w14:textId="77777777" w:rsidR="00477CD5" w:rsidRDefault="00477CD5" w:rsidP="003E4579">
            <w:pPr>
              <w:pStyle w:val="TableText"/>
            </w:pPr>
          </w:p>
        </w:tc>
        <w:tc>
          <w:tcPr>
            <w:tcW w:w="3008" w:type="dxa"/>
          </w:tcPr>
          <w:p w14:paraId="6268C91F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6E8EAB8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51DFB03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0A33569E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257933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B192831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4B69259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DD68DC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279AB1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0D666FAA" w14:textId="46E290F6" w:rsidR="00FB337E" w:rsidRDefault="0059790F" w:rsidP="00DC5B89">
            <w:pPr>
              <w:pStyle w:val="TableText"/>
            </w:pPr>
            <w:r>
              <w:t>5GMRR</w:t>
            </w:r>
          </w:p>
        </w:tc>
      </w:tr>
      <w:tr w:rsidR="00FB337E" w14:paraId="25F5517A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B0A9810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0786633" w14:textId="26BF44DC" w:rsidR="00FB337E" w:rsidRDefault="0059790F" w:rsidP="00FB337E">
            <w:pPr>
              <w:pStyle w:val="TableText"/>
            </w:pPr>
            <w:r>
              <w:t>3GPP SA3</w:t>
            </w:r>
          </w:p>
        </w:tc>
      </w:tr>
    </w:tbl>
    <w:p w14:paraId="4F436979" w14:textId="3DFDE5C5" w:rsidR="00944378" w:rsidRDefault="0059790F" w:rsidP="00C21179">
      <w:pPr>
        <w:pStyle w:val="Heading1"/>
      </w:pPr>
      <w:r>
        <w:t>Overall description</w:t>
      </w:r>
      <w:bookmarkEnd w:id="0"/>
      <w:bookmarkEnd w:id="1"/>
      <w:bookmarkEnd w:id="2"/>
    </w:p>
    <w:p w14:paraId="6832161E" w14:textId="32BCBF84" w:rsidR="00944378" w:rsidRDefault="0059790F" w:rsidP="001B0AD9">
      <w:pPr>
        <w:pStyle w:val="NormalParagraph"/>
        <w:jc w:val="both"/>
        <w:rPr>
          <w:lang w:eastAsia="en-US" w:bidi="bn-BD"/>
        </w:rPr>
      </w:pPr>
      <w:r w:rsidRPr="51C8B5EB">
        <w:rPr>
          <w:lang w:eastAsia="en-US" w:bidi="bn-BD"/>
        </w:rPr>
        <w:t xml:space="preserve">5GMRR thanks 3GPP SA3 for the clarifications on the use of the ipxnetwork.org domain. This document solicits further clarifications on the use of PLMN IDs in </w:t>
      </w:r>
      <w:r w:rsidR="54865AA8" w:rsidRPr="51C8B5EB">
        <w:rPr>
          <w:lang w:eastAsia="en-US" w:bidi="bn-BD"/>
        </w:rPr>
        <w:t xml:space="preserve">TLS </w:t>
      </w:r>
      <w:r w:rsidRPr="51C8B5EB">
        <w:rPr>
          <w:lang w:eastAsia="en-US" w:bidi="bn-BD"/>
        </w:rPr>
        <w:t>certificate</w:t>
      </w:r>
      <w:r w:rsidR="4967EC18" w:rsidRPr="51C8B5EB">
        <w:rPr>
          <w:lang w:eastAsia="en-US" w:bidi="bn-BD"/>
        </w:rPr>
        <w:t>s in the context of N32.</w:t>
      </w:r>
    </w:p>
    <w:p w14:paraId="3133BA6D" w14:textId="477D208F" w:rsidR="00185CB3" w:rsidRDefault="00185CB3" w:rsidP="00185CB3">
      <w:pPr>
        <w:pStyle w:val="Heading1"/>
      </w:pPr>
      <w:r>
        <w:lastRenderedPageBreak/>
        <w:t>Background</w:t>
      </w:r>
    </w:p>
    <w:p w14:paraId="389A71CA" w14:textId="64E4259B" w:rsidR="24C6D111" w:rsidRDefault="1F2BC612" w:rsidP="001B0AD9">
      <w:pPr>
        <w:pStyle w:val="NormalParagraph"/>
        <w:jc w:val="both"/>
        <w:rPr>
          <w:lang w:eastAsia="en-US"/>
        </w:rPr>
      </w:pPr>
      <w:r w:rsidRPr="78E7AA0B">
        <w:rPr>
          <w:lang w:eastAsia="en-US" w:bidi="bn-BD"/>
        </w:rPr>
        <w:t xml:space="preserve">5GMRR would like to inform 3GPP that it </w:t>
      </w:r>
      <w:r w:rsidR="277CE223" w:rsidRPr="78E7AA0B">
        <w:rPr>
          <w:lang w:eastAsia="en-US" w:bidi="bn-BD"/>
        </w:rPr>
        <w:t xml:space="preserve">specified </w:t>
      </w:r>
      <w:r w:rsidR="24C6D111" w:rsidRPr="78E7AA0B">
        <w:rPr>
          <w:lang w:eastAsia="en-US" w:bidi="bn-BD"/>
        </w:rPr>
        <w:t>a variant of the N32 interface</w:t>
      </w:r>
      <w:r w:rsidR="4FD6EA5B" w:rsidRPr="78E7AA0B">
        <w:rPr>
          <w:lang w:eastAsia="en-US" w:bidi="bn-BD"/>
        </w:rPr>
        <w:t xml:space="preserve"> </w:t>
      </w:r>
      <w:r w:rsidR="7953882B" w:rsidRPr="78E7AA0B">
        <w:rPr>
          <w:lang w:eastAsia="en-US" w:bidi="bn-BD"/>
        </w:rPr>
        <w:t xml:space="preserve">stipulating that Roaming Intermediaries operate </w:t>
      </w:r>
      <w:r w:rsidR="4FD6EA5B" w:rsidRPr="78E7AA0B">
        <w:rPr>
          <w:lang w:eastAsia="en-US" w:bidi="bn-BD"/>
        </w:rPr>
        <w:t>SEPPs</w:t>
      </w:r>
      <w:r w:rsidR="24C6D111" w:rsidRPr="78E7AA0B">
        <w:rPr>
          <w:rStyle w:val="FootnoteReference"/>
          <w:lang w:eastAsia="en-US" w:bidi="bn-BD"/>
        </w:rPr>
        <w:footnoteReference w:id="2"/>
      </w:r>
      <w:r w:rsidR="5E85F711" w:rsidRPr="78E7AA0B">
        <w:rPr>
          <w:lang w:eastAsia="en-US" w:bidi="bn-BD"/>
        </w:rPr>
        <w:t xml:space="preserve"> rather than PRINS proxies. In this variant, there </w:t>
      </w:r>
      <w:r w:rsidR="643EB8F9" w:rsidRPr="78E7AA0B">
        <w:rPr>
          <w:lang w:eastAsia="en-US" w:bidi="bn-BD"/>
        </w:rPr>
        <w:t xml:space="preserve">may exist more than two SEPPs in a chain between two roaming partners, and there </w:t>
      </w:r>
      <w:r w:rsidR="5E85F711" w:rsidRPr="78E7AA0B">
        <w:rPr>
          <w:lang w:eastAsia="en-US" w:bidi="bn-BD"/>
        </w:rPr>
        <w:t>is no A</w:t>
      </w:r>
      <w:r w:rsidR="673928B0" w:rsidRPr="78E7AA0B">
        <w:rPr>
          <w:lang w:eastAsia="en-US" w:bidi="bn-BD"/>
        </w:rPr>
        <w:t xml:space="preserve">pplication </w:t>
      </w:r>
      <w:r w:rsidR="5E85F711" w:rsidRPr="78E7AA0B">
        <w:rPr>
          <w:lang w:eastAsia="en-US" w:bidi="bn-BD"/>
        </w:rPr>
        <w:t>L</w:t>
      </w:r>
      <w:r w:rsidR="48A50BFC" w:rsidRPr="78E7AA0B">
        <w:rPr>
          <w:lang w:eastAsia="en-US" w:bidi="bn-BD"/>
        </w:rPr>
        <w:t xml:space="preserve">ayer </w:t>
      </w:r>
      <w:r w:rsidR="5E85F711" w:rsidRPr="78E7AA0B">
        <w:rPr>
          <w:lang w:eastAsia="en-US" w:bidi="bn-BD"/>
        </w:rPr>
        <w:t>S</w:t>
      </w:r>
      <w:r w:rsidR="1C8F64DC" w:rsidRPr="78E7AA0B">
        <w:rPr>
          <w:lang w:eastAsia="en-US" w:bidi="bn-BD"/>
        </w:rPr>
        <w:t>ecurity as in PRINS</w:t>
      </w:r>
      <w:r w:rsidR="5E85F711" w:rsidRPr="78E7AA0B">
        <w:rPr>
          <w:lang w:eastAsia="en-US" w:bidi="bn-BD"/>
        </w:rPr>
        <w:t xml:space="preserve">; </w:t>
      </w:r>
      <w:r w:rsidR="71D36880" w:rsidRPr="78E7AA0B">
        <w:rPr>
          <w:lang w:eastAsia="en-US" w:bidi="bn-BD"/>
        </w:rPr>
        <w:t xml:space="preserve">as </w:t>
      </w:r>
      <w:r w:rsidR="3B25B376" w:rsidRPr="78E7AA0B">
        <w:rPr>
          <w:lang w:eastAsia="en-US" w:bidi="bn-BD"/>
        </w:rPr>
        <w:t xml:space="preserve">security associations fully </w:t>
      </w:r>
      <w:r w:rsidR="71D36880" w:rsidRPr="78E7AA0B">
        <w:rPr>
          <w:lang w:eastAsia="en-US" w:bidi="bn-BD"/>
        </w:rPr>
        <w:t>terminate at each SEPP</w:t>
      </w:r>
      <w:r w:rsidR="09260C55" w:rsidRPr="78E7AA0B">
        <w:rPr>
          <w:lang w:eastAsia="en-US" w:bidi="bn-BD"/>
        </w:rPr>
        <w:t>,</w:t>
      </w:r>
      <w:r w:rsidR="71D36880" w:rsidRPr="78E7AA0B">
        <w:rPr>
          <w:lang w:eastAsia="en-US" w:bidi="bn-BD"/>
        </w:rPr>
        <w:t xml:space="preserve"> </w:t>
      </w:r>
      <w:r w:rsidR="4DA19211" w:rsidRPr="78E7AA0B">
        <w:rPr>
          <w:lang w:eastAsia="en-US" w:bidi="bn-BD"/>
        </w:rPr>
        <w:t xml:space="preserve">this represents a </w:t>
      </w:r>
      <w:r w:rsidR="71D36880" w:rsidRPr="78E7AA0B">
        <w:rPr>
          <w:lang w:eastAsia="en-US" w:bidi="bn-BD"/>
        </w:rPr>
        <w:t>hop-by-hop</w:t>
      </w:r>
      <w:r w:rsidR="3D28EA97" w:rsidRPr="78E7AA0B">
        <w:rPr>
          <w:lang w:eastAsia="en-US" w:bidi="bn-BD"/>
        </w:rPr>
        <w:t xml:space="preserve"> </w:t>
      </w:r>
      <w:r w:rsidR="4E61800E" w:rsidRPr="78E7AA0B">
        <w:rPr>
          <w:lang w:eastAsia="en-US" w:bidi="bn-BD"/>
        </w:rPr>
        <w:t xml:space="preserve">security approach. In this variant, the communication leg between </w:t>
      </w:r>
      <w:r w:rsidR="722CF32D" w:rsidRPr="78E7AA0B">
        <w:rPr>
          <w:lang w:eastAsia="en-US" w:bidi="bn-BD"/>
        </w:rPr>
        <w:t xml:space="preserve">a PLMN </w:t>
      </w:r>
      <w:r w:rsidR="38458EA5" w:rsidRPr="78E7AA0B">
        <w:rPr>
          <w:lang w:eastAsia="en-US" w:bidi="bn-BD"/>
        </w:rPr>
        <w:t xml:space="preserve">and a </w:t>
      </w:r>
      <w:r w:rsidR="4E61800E" w:rsidRPr="78E7AA0B">
        <w:rPr>
          <w:lang w:eastAsia="en-US" w:bidi="bn-BD"/>
        </w:rPr>
        <w:t>Roaming Intermediary</w:t>
      </w:r>
      <w:r w:rsidR="084A4871" w:rsidRPr="78E7AA0B">
        <w:rPr>
          <w:lang w:eastAsia="en-US" w:bidi="bn-BD"/>
        </w:rPr>
        <w:t xml:space="preserve"> </w:t>
      </w:r>
      <w:r w:rsidR="24941DE1" w:rsidRPr="78E7AA0B">
        <w:rPr>
          <w:lang w:eastAsia="en-US" w:bidi="bn-BD"/>
        </w:rPr>
        <w:t xml:space="preserve">uses </w:t>
      </w:r>
      <w:r w:rsidR="084A4871" w:rsidRPr="78E7AA0B">
        <w:rPr>
          <w:lang w:eastAsia="en-US" w:bidi="bn-BD"/>
        </w:rPr>
        <w:t xml:space="preserve">the </w:t>
      </w:r>
      <w:r w:rsidR="3B9E8B4C" w:rsidRPr="78E7AA0B">
        <w:rPr>
          <w:lang w:eastAsia="en-US" w:bidi="bn-BD"/>
        </w:rPr>
        <w:t xml:space="preserve">GSMA-defined </w:t>
      </w:r>
      <w:r w:rsidR="084A4871" w:rsidRPr="78E7AA0B">
        <w:rPr>
          <w:lang w:eastAsia="en-US" w:bidi="bn-BD"/>
        </w:rPr>
        <w:t>"N32-s" variant of N32, and the communication leg between two Roaming Intermediaries use</w:t>
      </w:r>
      <w:r w:rsidR="126A8906" w:rsidRPr="78E7AA0B">
        <w:rPr>
          <w:lang w:eastAsia="en-US" w:bidi="bn-BD"/>
        </w:rPr>
        <w:t>s the</w:t>
      </w:r>
      <w:r w:rsidR="58ED85E2" w:rsidRPr="78E7AA0B">
        <w:rPr>
          <w:lang w:eastAsia="en-US" w:bidi="bn-BD"/>
        </w:rPr>
        <w:t xml:space="preserve"> GSMA-defined</w:t>
      </w:r>
      <w:r w:rsidR="126A8906" w:rsidRPr="78E7AA0B">
        <w:rPr>
          <w:lang w:eastAsia="en-US" w:bidi="bn-BD"/>
        </w:rPr>
        <w:t xml:space="preserve"> “</w:t>
      </w:r>
      <w:r w:rsidR="56230428" w:rsidRPr="78E7AA0B">
        <w:rPr>
          <w:lang w:eastAsia="en-US" w:bidi="bn-BD"/>
        </w:rPr>
        <w:t>N32-p” variant of N32.</w:t>
      </w:r>
    </w:p>
    <w:p w14:paraId="45168C24" w14:textId="62E42D41" w:rsidR="0663736A" w:rsidRDefault="34399F1D" w:rsidP="001B0AD9">
      <w:pPr>
        <w:pStyle w:val="NormalParagraph"/>
        <w:jc w:val="both"/>
        <w:rPr>
          <w:lang w:eastAsia="en-US" w:bidi="bn-BD"/>
        </w:rPr>
      </w:pPr>
      <w:r w:rsidRPr="51C8B5EB">
        <w:rPr>
          <w:lang w:eastAsia="en-US" w:bidi="bn-BD"/>
        </w:rPr>
        <w:t>In the context of N32-s and N32-p, but also in the context of N32-f as specified in 3GPP, from the perspective of Roaming Intermediaries i</w:t>
      </w:r>
      <w:r w:rsidR="4F46470F" w:rsidRPr="51C8B5EB">
        <w:rPr>
          <w:lang w:eastAsia="en-US" w:bidi="bn-BD"/>
        </w:rPr>
        <w:t>t is desirable to use “</w:t>
      </w:r>
      <w:r w:rsidR="74646384" w:rsidRPr="51C8B5EB">
        <w:rPr>
          <w:lang w:eastAsia="en-US" w:bidi="bn-BD"/>
        </w:rPr>
        <w:t xml:space="preserve">aggregation”, i.e. to carry the signalling for multiple roaming relations (i.e. multiple pairs of roaming partners) over a single </w:t>
      </w:r>
      <w:r w:rsidR="44EE46A5" w:rsidRPr="51C8B5EB">
        <w:rPr>
          <w:lang w:eastAsia="en-US" w:bidi="bn-BD"/>
        </w:rPr>
        <w:t xml:space="preserve">TLS </w:t>
      </w:r>
      <w:r w:rsidR="74646384" w:rsidRPr="51C8B5EB">
        <w:rPr>
          <w:lang w:eastAsia="en-US" w:bidi="bn-BD"/>
        </w:rPr>
        <w:t xml:space="preserve">connection. </w:t>
      </w:r>
    </w:p>
    <w:p w14:paraId="6C879B11" w14:textId="03D05F0B" w:rsidR="0663736A" w:rsidRDefault="166AADD4" w:rsidP="001B0AD9">
      <w:pPr>
        <w:pStyle w:val="NormalParagraph"/>
        <w:jc w:val="both"/>
        <w:rPr>
          <w:lang w:eastAsia="en-US"/>
        </w:rPr>
      </w:pPr>
      <w:r w:rsidRPr="51C8B5EB">
        <w:rPr>
          <w:lang w:eastAsia="en-US" w:bidi="bn-BD"/>
        </w:rPr>
        <w:t xml:space="preserve">While such aggregation </w:t>
      </w:r>
      <w:r w:rsidR="6869CDA4" w:rsidRPr="51C8B5EB">
        <w:rPr>
          <w:lang w:eastAsia="en-US" w:bidi="bn-BD"/>
        </w:rPr>
        <w:t xml:space="preserve">appears to be impossible </w:t>
      </w:r>
      <w:r w:rsidR="7FB29F56" w:rsidRPr="51C8B5EB">
        <w:rPr>
          <w:lang w:eastAsia="en-US" w:bidi="bn-BD"/>
        </w:rPr>
        <w:t xml:space="preserve">over </w:t>
      </w:r>
      <w:r w:rsidR="476488AB" w:rsidRPr="51C8B5EB">
        <w:rPr>
          <w:lang w:eastAsia="en-US" w:bidi="bn-BD"/>
        </w:rPr>
        <w:t>N32-c</w:t>
      </w:r>
      <w:r w:rsidR="153BCCB8" w:rsidRPr="51C8B5EB">
        <w:rPr>
          <w:lang w:eastAsia="en-US" w:bidi="bn-BD"/>
        </w:rPr>
        <w:t xml:space="preserve"> and N32-f/TLS</w:t>
      </w:r>
      <w:r w:rsidR="476488AB" w:rsidRPr="51C8B5EB">
        <w:rPr>
          <w:lang w:eastAsia="en-US" w:bidi="bn-BD"/>
        </w:rPr>
        <w:t>, it</w:t>
      </w:r>
      <w:r w:rsidR="34399F1D" w:rsidRPr="51C8B5EB">
        <w:rPr>
          <w:lang w:eastAsia="en-US" w:bidi="bn-BD"/>
        </w:rPr>
        <w:t xml:space="preserve"> remains somewhat unclear whether </w:t>
      </w:r>
      <w:r w:rsidR="7E4C658C" w:rsidRPr="51C8B5EB">
        <w:rPr>
          <w:lang w:eastAsia="en-US" w:bidi="bn-BD"/>
        </w:rPr>
        <w:t xml:space="preserve">it </w:t>
      </w:r>
      <w:r w:rsidR="70B111C3" w:rsidRPr="51C8B5EB">
        <w:rPr>
          <w:lang w:eastAsia="en-US" w:bidi="bn-BD"/>
        </w:rPr>
        <w:t>is conformant with N32-f</w:t>
      </w:r>
      <w:r w:rsidR="74C9E57B" w:rsidRPr="51C8B5EB">
        <w:rPr>
          <w:lang w:eastAsia="en-US" w:bidi="bn-BD"/>
        </w:rPr>
        <w:t>/PRINS</w:t>
      </w:r>
      <w:r w:rsidR="70B111C3" w:rsidRPr="51C8B5EB">
        <w:rPr>
          <w:lang w:eastAsia="en-US" w:bidi="bn-BD"/>
        </w:rPr>
        <w:t xml:space="preserve"> as specified in 3GPP</w:t>
      </w:r>
      <w:r w:rsidR="6BB0B69D" w:rsidRPr="51C8B5EB">
        <w:rPr>
          <w:lang w:eastAsia="en-US" w:bidi="bn-BD"/>
        </w:rPr>
        <w:t>. This is because</w:t>
      </w:r>
      <w:r w:rsidR="6DD8C8B7" w:rsidRPr="51C8B5EB">
        <w:rPr>
          <w:lang w:eastAsia="en-US" w:bidi="bn-BD"/>
        </w:rPr>
        <w:t>, among other things,</w:t>
      </w:r>
      <w:r w:rsidR="6BB0B69D" w:rsidRPr="51C8B5EB">
        <w:rPr>
          <w:lang w:eastAsia="en-US" w:bidi="bn-BD"/>
        </w:rPr>
        <w:t xml:space="preserve"> </w:t>
      </w:r>
      <w:r w:rsidR="3A104733" w:rsidRPr="51C8B5EB">
        <w:rPr>
          <w:lang w:eastAsia="en-US" w:bidi="bn-BD"/>
        </w:rPr>
        <w:t xml:space="preserve">clause 13.1.2 of </w:t>
      </w:r>
      <w:r w:rsidR="6BB0B69D" w:rsidRPr="51C8B5EB">
        <w:rPr>
          <w:lang w:eastAsia="en-US" w:bidi="bn-BD"/>
        </w:rPr>
        <w:t>TS 33.501 mandates the use of PLMN IDs in N32-c TLS connection leaf certificates and</w:t>
      </w:r>
      <w:r w:rsidR="70E812FB" w:rsidRPr="51C8B5EB">
        <w:rPr>
          <w:lang w:eastAsia="en-US" w:bidi="bn-BD"/>
        </w:rPr>
        <w:t>,</w:t>
      </w:r>
      <w:r w:rsidR="6BB0B69D" w:rsidRPr="51C8B5EB">
        <w:rPr>
          <w:lang w:eastAsia="en-US" w:bidi="bn-BD"/>
        </w:rPr>
        <w:t xml:space="preserve"> according to the same clause, if TLS is the negotiated security mechanism for N32-f, then the PLMN IDs in N32-f TLS connection leaf certificates are </w:t>
      </w:r>
      <w:r w:rsidR="2CA9BF2E" w:rsidRPr="51C8B5EB">
        <w:rPr>
          <w:lang w:eastAsia="en-US" w:bidi="bn-BD"/>
        </w:rPr>
        <w:t xml:space="preserve">compared to the PLMN IDs that appear in the certificate that was </w:t>
      </w:r>
      <w:r w:rsidR="6BB0B69D" w:rsidRPr="51C8B5EB">
        <w:rPr>
          <w:lang w:eastAsia="en-US" w:bidi="bn-BD"/>
        </w:rPr>
        <w:t xml:space="preserve">used </w:t>
      </w:r>
      <w:r w:rsidR="22525070" w:rsidRPr="51C8B5EB">
        <w:rPr>
          <w:lang w:eastAsia="en-US" w:bidi="bn-BD"/>
        </w:rPr>
        <w:t xml:space="preserve">in </w:t>
      </w:r>
      <w:r w:rsidR="6BB0B69D" w:rsidRPr="51C8B5EB">
        <w:rPr>
          <w:lang w:eastAsia="en-US" w:bidi="bn-BD"/>
        </w:rPr>
        <w:t>the corresponding</w:t>
      </w:r>
      <w:r w:rsidR="40A632B6" w:rsidRPr="51C8B5EB">
        <w:rPr>
          <w:lang w:eastAsia="en-US" w:bidi="bn-BD"/>
        </w:rPr>
        <w:t xml:space="preserve"> </w:t>
      </w:r>
      <w:r w:rsidR="6BB0B69D" w:rsidRPr="51C8B5EB">
        <w:rPr>
          <w:lang w:eastAsia="en-US" w:bidi="bn-BD"/>
        </w:rPr>
        <w:t xml:space="preserve">preceding N32-c exchange. However, TS 33.501 does not appear to contain a similar </w:t>
      </w:r>
      <w:r w:rsidR="424BAC71" w:rsidRPr="51C8B5EB">
        <w:rPr>
          <w:lang w:eastAsia="en-US" w:bidi="bn-BD"/>
        </w:rPr>
        <w:t xml:space="preserve">comparison </w:t>
      </w:r>
      <w:r w:rsidR="6BB0B69D" w:rsidRPr="51C8B5EB">
        <w:rPr>
          <w:lang w:eastAsia="en-US" w:bidi="bn-BD"/>
        </w:rPr>
        <w:t>requirement for the case where PRINS is the negotiated security mechanism.</w:t>
      </w:r>
    </w:p>
    <w:p w14:paraId="68E54765" w14:textId="6E8C66D2" w:rsidR="0663736A" w:rsidRDefault="34E9BCF8" w:rsidP="001B0AD9">
      <w:pPr>
        <w:pStyle w:val="NormalParagraph"/>
        <w:jc w:val="both"/>
      </w:pPr>
      <w:r>
        <w:t>If PLMN IDs must be included in leaf certificates, then</w:t>
      </w:r>
      <w:r w:rsidR="0663736A">
        <w:t xml:space="preserve"> a potentially large number of PLMN IDs would need to be included in the TLS certificate</w:t>
      </w:r>
      <w:r w:rsidR="445771B0">
        <w:t xml:space="preserve"> in the context of aggregation</w:t>
      </w:r>
      <w:r w:rsidR="0663736A">
        <w:t xml:space="preserve">, undermining the purpose of trust anchoring with the granularity of single PLMNs. </w:t>
      </w:r>
      <w:r w:rsidR="11D4041D">
        <w:t>More precisely, i</w:t>
      </w:r>
      <w:r w:rsidR="0663736A">
        <w:t>f the PLMN IDs are required in the leaf certificate used for N32-f</w:t>
      </w:r>
      <w:r w:rsidR="2C9E1A15">
        <w:t>/</w:t>
      </w:r>
      <w:r w:rsidR="0663736A">
        <w:t>PRINS, then all the PLMN IDs of all roaming partners reachable through a given N32-f TLS</w:t>
      </w:r>
      <w:r w:rsidR="626F123A">
        <w:t xml:space="preserve"> (PRINS)</w:t>
      </w:r>
      <w:r w:rsidR="0663736A">
        <w:t xml:space="preserve"> connection appear in the certificate SAN fields. In situations with a chain of two Roaming Intermediaries this may include PLMN IDs of roaming partners that are</w:t>
      </w:r>
      <w:r w:rsidR="7C20200C">
        <w:t xml:space="preserve"> not a customer of the given Roaming Intermediary, but</w:t>
      </w:r>
      <w:r w:rsidR="0663736A">
        <w:t xml:space="preserve"> a customer of the other Roaming Intermediary in the chain.</w:t>
      </w:r>
      <w:r w:rsidR="56ED5417">
        <w:t xml:space="preserve"> </w:t>
      </w:r>
      <w:r w:rsidR="241467C8">
        <w:t>Moreover,</w:t>
      </w:r>
      <w:r w:rsidR="3A20570A">
        <w:t xml:space="preserve"> </w:t>
      </w:r>
      <w:r w:rsidR="7EA7A07D">
        <w:t xml:space="preserve">because </w:t>
      </w:r>
      <w:r w:rsidR="5B194626">
        <w:t>N</w:t>
      </w:r>
      <w:r w:rsidR="56ED5417">
        <w:t>32-c is established E2E</w:t>
      </w:r>
      <w:r w:rsidR="459A1ADA">
        <w:t>s</w:t>
      </w:r>
      <w:r w:rsidR="56ED5417">
        <w:t xml:space="preserve"> </w:t>
      </w:r>
      <w:r w:rsidR="34ACBB72">
        <w:t xml:space="preserve">it will only contain the PLMN IDs of </w:t>
      </w:r>
      <w:r w:rsidR="23494C9A">
        <w:t xml:space="preserve">a single </w:t>
      </w:r>
      <w:r w:rsidR="34ACBB72">
        <w:t xml:space="preserve">roaming partner while </w:t>
      </w:r>
      <w:r w:rsidR="56ED5417">
        <w:t>the N32-f</w:t>
      </w:r>
      <w:r w:rsidR="0E702285">
        <w:t xml:space="preserve">TLS (PRINS) </w:t>
      </w:r>
      <w:r w:rsidR="56ED5417">
        <w:t xml:space="preserve">certificate </w:t>
      </w:r>
      <w:r w:rsidR="09EF673E">
        <w:t xml:space="preserve">would </w:t>
      </w:r>
      <w:r w:rsidR="56ED5417">
        <w:t>contain</w:t>
      </w:r>
      <w:r w:rsidR="376A216D">
        <w:t xml:space="preserve"> </w:t>
      </w:r>
      <w:r w:rsidR="1D54275F">
        <w:t xml:space="preserve">the </w:t>
      </w:r>
      <w:r w:rsidR="376A216D">
        <w:t xml:space="preserve">PLMN </w:t>
      </w:r>
      <w:r w:rsidR="15CD1A2C">
        <w:t xml:space="preserve">IDs </w:t>
      </w:r>
      <w:r w:rsidR="376A216D">
        <w:t>of all roaming partners</w:t>
      </w:r>
      <w:r w:rsidR="5CF8B97F">
        <w:t xml:space="preserve"> served through the Intermediary</w:t>
      </w:r>
      <w:r w:rsidR="7BF16AE0">
        <w:t>.</w:t>
      </w:r>
      <w:r w:rsidR="56ED5417">
        <w:t xml:space="preserve"> </w:t>
      </w:r>
    </w:p>
    <w:p w14:paraId="05471403" w14:textId="50304A64" w:rsidR="55F77F08" w:rsidRDefault="55F77F08" w:rsidP="55F77F08">
      <w:pPr>
        <w:pStyle w:val="NormalParagraph"/>
      </w:pPr>
    </w:p>
    <w:p w14:paraId="02826C60" w14:textId="50DB771F" w:rsidR="00F443AF" w:rsidRDefault="00F443AF" w:rsidP="0059790F">
      <w:pPr>
        <w:pStyle w:val="NormalParagraph"/>
      </w:pPr>
      <w:r>
        <w:t xml:space="preserve">5GMRR also informs 3GPP that there exists a trusted relationship </w:t>
      </w:r>
      <w:proofErr w:type="spellStart"/>
      <w:r>
        <w:t>with</w:t>
      </w:r>
      <w:r w:rsidR="371A3DF3">
        <w:t>non</w:t>
      </w:r>
      <w:proofErr w:type="spellEnd"/>
      <w:r w:rsidR="371A3DF3">
        <w:t xml:space="preserve">-PLMN entities </w:t>
      </w:r>
      <w:r>
        <w:t xml:space="preserve">in the mobile ecosystem,(e.g. Roaming intermediaries, RVAS providers,…). These entities </w:t>
      </w:r>
      <w:r w:rsidR="4A569135">
        <w:t xml:space="preserve">have not been assigned </w:t>
      </w:r>
      <w:r>
        <w:t>any PLMN IDs</w:t>
      </w:r>
      <w:r w:rsidR="31FE9AFA">
        <w:t xml:space="preserve"> </w:t>
      </w:r>
      <w:r w:rsidR="26D055DF">
        <w:t xml:space="preserve">by </w:t>
      </w:r>
      <w:r w:rsidR="31FE9AFA">
        <w:t>a regulatory body</w:t>
      </w:r>
      <w:r>
        <w:t xml:space="preserve"> .</w:t>
      </w:r>
    </w:p>
    <w:p w14:paraId="10F55A9A" w14:textId="010ED9C7" w:rsidR="00185CB3" w:rsidRDefault="00F443AF" w:rsidP="00185CB3">
      <w:pPr>
        <w:pStyle w:val="Heading1"/>
      </w:pPr>
      <w:r>
        <w:lastRenderedPageBreak/>
        <w:t>Request to 3GPP</w:t>
      </w:r>
    </w:p>
    <w:p w14:paraId="1F461177" w14:textId="6CC38233" w:rsidR="5C051B62" w:rsidRDefault="5C051B62" w:rsidP="001B0AD9">
      <w:pPr>
        <w:pStyle w:val="NormalParagraph"/>
      </w:pPr>
      <w:r>
        <w:t xml:space="preserve">In light of the above, </w:t>
      </w:r>
      <w:r w:rsidR="7399779E">
        <w:t xml:space="preserve">GSMA 5GMRR would like to obtain </w:t>
      </w:r>
      <w:r w:rsidR="0FE83805">
        <w:t xml:space="preserve">confirmation </w:t>
      </w:r>
      <w:r w:rsidR="7399779E">
        <w:t>over t</w:t>
      </w:r>
      <w:r w:rsidR="60A62299">
        <w:t xml:space="preserve">he following </w:t>
      </w:r>
      <w:r w:rsidR="2EBBACFE">
        <w:t xml:space="preserve">interpretations </w:t>
      </w:r>
      <w:r w:rsidR="13A487CE">
        <w:t>of 3GPP specifications.</w:t>
      </w:r>
    </w:p>
    <w:p w14:paraId="7E82534F" w14:textId="006A22EA" w:rsidR="00185CB3" w:rsidRDefault="608AA62A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6FCC30A6">
        <w:rPr>
          <w:lang w:eastAsia="en-US" w:bidi="bn-BD"/>
        </w:rPr>
        <w:t>F</w:t>
      </w:r>
      <w:r w:rsidR="00185CB3" w:rsidRPr="6FCC30A6">
        <w:rPr>
          <w:lang w:eastAsia="en-US" w:bidi="bn-BD"/>
        </w:rPr>
        <w:t xml:space="preserve">or the PRINS security mechanism PLMN IDs </w:t>
      </w:r>
      <w:r w:rsidR="00185CB3" w:rsidRPr="6FCC30A6">
        <w:rPr>
          <w:b/>
          <w:bCs/>
          <w:lang w:eastAsia="en-US" w:bidi="bn-BD"/>
        </w:rPr>
        <w:t>are not</w:t>
      </w:r>
      <w:r w:rsidR="00185CB3" w:rsidRPr="6FCC30A6">
        <w:rPr>
          <w:lang w:eastAsia="en-US" w:bidi="bn-BD"/>
        </w:rPr>
        <w:t xml:space="preserve"> required in the leaf certificates used by the Roaming Intermediary to set up the TLS connections for N32-f</w:t>
      </w:r>
      <w:r w:rsidR="3FA5C01C" w:rsidRPr="6FCC30A6">
        <w:rPr>
          <w:lang w:eastAsia="en-US" w:bidi="bn-BD"/>
        </w:rPr>
        <w:t>/PRINS</w:t>
      </w:r>
      <w:r w:rsidR="00185CB3" w:rsidRPr="6FCC30A6">
        <w:rPr>
          <w:lang w:eastAsia="en-US" w:bidi="bn-BD"/>
        </w:rPr>
        <w:t>.</w:t>
      </w:r>
      <w:r w:rsidR="00F443AF" w:rsidRPr="6FCC30A6">
        <w:rPr>
          <w:lang w:eastAsia="en-US" w:bidi="bn-BD"/>
        </w:rPr>
        <w:t xml:space="preserve"> </w:t>
      </w:r>
      <w:r w:rsidR="6C6D7F55" w:rsidRPr="6FCC30A6">
        <w:rPr>
          <w:lang w:eastAsia="en-US" w:bidi="bn-BD"/>
        </w:rPr>
        <w:t xml:space="preserve">In this case, 3GPP is asked to explain </w:t>
      </w:r>
      <w:r w:rsidR="00F443AF" w:rsidRPr="6FCC30A6">
        <w:rPr>
          <w:lang w:eastAsia="en-US" w:bidi="bn-BD"/>
        </w:rPr>
        <w:t>h</w:t>
      </w:r>
      <w:r w:rsidR="00185CB3" w:rsidRPr="6FCC30A6">
        <w:rPr>
          <w:lang w:eastAsia="en-US" w:bidi="bn-BD"/>
        </w:rPr>
        <w:t>ow the security threats are mitigated</w:t>
      </w:r>
      <w:r w:rsidR="00F443AF" w:rsidRPr="6FCC30A6">
        <w:rPr>
          <w:lang w:eastAsia="en-US" w:bidi="bn-BD"/>
        </w:rPr>
        <w:t xml:space="preserve"> for N32-f TLS connections with the Roaming intermediaries</w:t>
      </w:r>
      <w:r w:rsidR="11C53E82" w:rsidRPr="6FCC30A6">
        <w:rPr>
          <w:lang w:eastAsia="en-US" w:bidi="bn-BD"/>
        </w:rPr>
        <w:t>, and how the responding SEPP would decide whether an incoming TLS connection is for N32-c (and therefore trust ancho</w:t>
      </w:r>
      <w:r w:rsidR="1860EEE5" w:rsidRPr="6FCC30A6">
        <w:rPr>
          <w:lang w:eastAsia="en-US" w:bidi="bn-BD"/>
        </w:rPr>
        <w:t>r selection according to PLMN ID is applicable) or for N32-f (and therefore it is not applicable</w:t>
      </w:r>
      <w:r w:rsidR="1981924D" w:rsidRPr="6FCC30A6">
        <w:rPr>
          <w:lang w:eastAsia="en-US" w:bidi="bn-BD"/>
        </w:rPr>
        <w:t>).</w:t>
      </w:r>
    </w:p>
    <w:p w14:paraId="0603D31C" w14:textId="1FE64260" w:rsidR="00185CB3" w:rsidRDefault="4CA6CF68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>Alter</w:t>
      </w:r>
      <w:r w:rsidR="11ACF273" w:rsidRPr="78E7AA0B">
        <w:rPr>
          <w:lang w:eastAsia="en-US" w:bidi="bn-BD"/>
        </w:rPr>
        <w:t>na</w:t>
      </w:r>
      <w:r w:rsidRPr="78E7AA0B">
        <w:rPr>
          <w:lang w:eastAsia="en-US" w:bidi="bn-BD"/>
        </w:rPr>
        <w:t xml:space="preserve">tively, </w:t>
      </w:r>
      <w:r w:rsidR="00F443AF" w:rsidRPr="78E7AA0B">
        <w:rPr>
          <w:lang w:eastAsia="en-US" w:bidi="bn-BD"/>
        </w:rPr>
        <w:t xml:space="preserve">for the PRINS security mechanism PLMN IDs </w:t>
      </w:r>
      <w:r w:rsidR="00F443AF" w:rsidRPr="78E7AA0B">
        <w:rPr>
          <w:b/>
          <w:bCs/>
          <w:lang w:eastAsia="en-US" w:bidi="bn-BD"/>
        </w:rPr>
        <w:t>are</w:t>
      </w:r>
      <w:r w:rsidR="00F443AF" w:rsidRPr="78E7AA0B">
        <w:rPr>
          <w:lang w:eastAsia="en-US" w:bidi="bn-BD"/>
        </w:rPr>
        <w:t xml:space="preserve"> required in the leaf certificates used by the Roaming Intermediary to set up the TLS connections for N32-f</w:t>
      </w:r>
      <w:r w:rsidR="5E00C995" w:rsidRPr="78E7AA0B">
        <w:rPr>
          <w:lang w:eastAsia="en-US" w:bidi="bn-BD"/>
        </w:rPr>
        <w:t>/PRINS</w:t>
      </w:r>
      <w:r w:rsidR="00F443AF" w:rsidRPr="78E7AA0B">
        <w:rPr>
          <w:lang w:eastAsia="en-US" w:bidi="bn-BD"/>
        </w:rPr>
        <w:t>. And w</w:t>
      </w:r>
      <w:r w:rsidR="00185CB3" w:rsidRPr="78E7AA0B">
        <w:rPr>
          <w:lang w:eastAsia="en-US" w:bidi="bn-BD"/>
        </w:rPr>
        <w:t xml:space="preserve">hich PLMN IDs need to be added to </w:t>
      </w:r>
      <w:r w:rsidR="00F443AF" w:rsidRPr="78E7AA0B">
        <w:rPr>
          <w:lang w:eastAsia="en-US" w:bidi="bn-BD"/>
        </w:rPr>
        <w:t xml:space="preserve">the leaf </w:t>
      </w:r>
      <w:r w:rsidR="00185CB3" w:rsidRPr="78E7AA0B">
        <w:rPr>
          <w:lang w:eastAsia="en-US" w:bidi="bn-BD"/>
        </w:rPr>
        <w:t>certificates used by the Roaming Intermediary</w:t>
      </w:r>
      <w:r w:rsidR="00F443AF" w:rsidRPr="78E7AA0B">
        <w:rPr>
          <w:lang w:eastAsia="en-US" w:bidi="bn-BD"/>
        </w:rPr>
        <w:t>.</w:t>
      </w:r>
    </w:p>
    <w:p w14:paraId="423DC47C" w14:textId="5103E5B3" w:rsidR="373B67BC" w:rsidRDefault="132E0C13" w:rsidP="7A43EDBC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>I</w:t>
      </w:r>
      <w:r w:rsidR="373B67BC" w:rsidRPr="78E7AA0B">
        <w:rPr>
          <w:lang w:eastAsia="en-US" w:bidi="bn-BD"/>
        </w:rPr>
        <w:t>t is admissible to carry signalling pertaining to multiple roaming relations over a single</w:t>
      </w:r>
      <w:r w:rsidR="078D4F45" w:rsidRPr="78E7AA0B">
        <w:rPr>
          <w:lang w:eastAsia="en-US" w:bidi="bn-BD"/>
        </w:rPr>
        <w:t xml:space="preserve"> N32-f PRINS connection</w:t>
      </w:r>
      <w:r w:rsidR="3F636B26" w:rsidRPr="78E7AA0B">
        <w:rPr>
          <w:lang w:eastAsia="en-US" w:bidi="bn-BD"/>
        </w:rPr>
        <w:t xml:space="preserve"> (aggregation),</w:t>
      </w:r>
    </w:p>
    <w:p w14:paraId="72E80A17" w14:textId="525AAC29" w:rsidR="00366189" w:rsidRDefault="00F443AF" w:rsidP="00F443AF">
      <w:pPr>
        <w:pStyle w:val="Heading1"/>
      </w:pPr>
      <w:r>
        <w:t>Actions</w:t>
      </w:r>
    </w:p>
    <w:p w14:paraId="7D7765B3" w14:textId="1A9119D8" w:rsidR="00F443AF" w:rsidRPr="00B7034A" w:rsidRDefault="00F443AF" w:rsidP="00F443AF">
      <w:pPr>
        <w:rPr>
          <w:rFonts w:cs="Arial"/>
        </w:rPr>
      </w:pPr>
      <w:r w:rsidRPr="78E7AA0B">
        <w:rPr>
          <w:rFonts w:cs="Arial"/>
        </w:rPr>
        <w:t>3GPP</w:t>
      </w:r>
      <w:r w:rsidR="11AEF7D7" w:rsidRPr="78E7AA0B">
        <w:rPr>
          <w:rFonts w:cs="Arial"/>
        </w:rPr>
        <w:t xml:space="preserve"> SA3</w:t>
      </w:r>
      <w:r w:rsidRPr="78E7AA0B">
        <w:rPr>
          <w:rFonts w:cs="Arial"/>
        </w:rPr>
        <w:t xml:space="preserve"> is kindly asked to take the following actions:</w:t>
      </w:r>
    </w:p>
    <w:p w14:paraId="4CB25D25" w14:textId="45B6E964" w:rsidR="00F443AF" w:rsidRDefault="00F443AF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 xml:space="preserve">Confirm the </w:t>
      </w:r>
      <w:r w:rsidR="3EB7A7EC" w:rsidRPr="78E7AA0B">
        <w:rPr>
          <w:lang w:eastAsia="en-US" w:bidi="bn-BD"/>
        </w:rPr>
        <w:t xml:space="preserve">above </w:t>
      </w:r>
      <w:r w:rsidRPr="78E7AA0B">
        <w:rPr>
          <w:lang w:eastAsia="en-US" w:bidi="bn-BD"/>
        </w:rPr>
        <w:t xml:space="preserve">interpretations </w:t>
      </w:r>
      <w:r w:rsidR="1FAFBBB5" w:rsidRPr="78E7AA0B">
        <w:rPr>
          <w:lang w:eastAsia="en-US" w:bidi="bn-BD"/>
        </w:rPr>
        <w:t xml:space="preserve">as appliable </w:t>
      </w:r>
      <w:r w:rsidR="6842884D" w:rsidRPr="78E7AA0B">
        <w:rPr>
          <w:lang w:eastAsia="en-US" w:bidi="bn-BD"/>
        </w:rPr>
        <w:t xml:space="preserve">and provide </w:t>
      </w:r>
      <w:r w:rsidR="0CE0BCC9" w:rsidRPr="78E7AA0B">
        <w:rPr>
          <w:lang w:eastAsia="en-US" w:bidi="bn-BD"/>
        </w:rPr>
        <w:t xml:space="preserve">further </w:t>
      </w:r>
      <w:r w:rsidR="6842884D" w:rsidRPr="78E7AA0B">
        <w:rPr>
          <w:lang w:eastAsia="en-US" w:bidi="bn-BD"/>
        </w:rPr>
        <w:t>feedback</w:t>
      </w:r>
      <w:r w:rsidRPr="78E7AA0B">
        <w:rPr>
          <w:lang w:eastAsia="en-US" w:bidi="bn-BD"/>
        </w:rPr>
        <w:t>.</w:t>
      </w:r>
    </w:p>
    <w:p w14:paraId="3FD6A6F4" w14:textId="1A44EDEB" w:rsidR="00F443AF" w:rsidRPr="00F443AF" w:rsidRDefault="00F443AF" w:rsidP="00F443AF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6E991D24">
        <w:rPr>
          <w:lang w:eastAsia="en-US" w:bidi="bn-BD"/>
        </w:rPr>
        <w:t>Acknowledge the existence of a trust relation with non-PLMNs.</w:t>
      </w:r>
    </w:p>
    <w:p w14:paraId="441BD88A" w14:textId="4112A2CA" w:rsidR="66BD47B6" w:rsidRDefault="66BD47B6" w:rsidP="6E991D24">
      <w:pPr>
        <w:pStyle w:val="NormalParagraph"/>
        <w:numPr>
          <w:ilvl w:val="0"/>
          <w:numId w:val="14"/>
        </w:numPr>
        <w:rPr>
          <w:lang w:eastAsia="en-US" w:bidi="bn-BD"/>
        </w:rPr>
      </w:pPr>
      <w:r w:rsidRPr="78E7AA0B">
        <w:rPr>
          <w:lang w:eastAsia="en-US" w:bidi="bn-BD"/>
        </w:rPr>
        <w:t xml:space="preserve">Provide any feedback </w:t>
      </w:r>
      <w:r w:rsidR="71D90B04" w:rsidRPr="78E7AA0B">
        <w:rPr>
          <w:lang w:eastAsia="en-US" w:bidi="bn-BD"/>
        </w:rPr>
        <w:t>on how to handle the coexistence of N32-c/N32-f as specified in 3GPP, and N32-s/N32-p as specified in GSMA 5GMRR</w:t>
      </w:r>
      <w:r w:rsidR="316A29C3" w:rsidRPr="78E7AA0B">
        <w:rPr>
          <w:lang w:eastAsia="en-US" w:bidi="bn-BD"/>
        </w:rPr>
        <w:t xml:space="preserve"> and outlined above.</w:t>
      </w:r>
    </w:p>
    <w:p w14:paraId="4F041A96" w14:textId="1B496AB5" w:rsidR="00366189" w:rsidRDefault="00366189" w:rsidP="00366189">
      <w:pPr>
        <w:pStyle w:val="Title"/>
        <w:jc w:val="left"/>
      </w:pPr>
      <w:r>
        <w:t>Next meetings</w:t>
      </w:r>
    </w:p>
    <w:p w14:paraId="13E060A2" w14:textId="30ECB0F2" w:rsidR="00366189" w:rsidRPr="00366189" w:rsidRDefault="00366189" w:rsidP="6FCC30A6">
      <w:pPr>
        <w:pStyle w:val="NormalParagraph"/>
        <w:rPr>
          <w:rFonts w:eastAsiaTheme="minorEastAsia" w:cs="Arial"/>
          <w:lang w:eastAsia="ja-JP"/>
        </w:rPr>
      </w:pPr>
      <w:r w:rsidRPr="6FCC30A6">
        <w:rPr>
          <w:rFonts w:eastAsiaTheme="minorEastAsia" w:cs="Arial"/>
          <w:lang w:eastAsia="ja-JP"/>
        </w:rPr>
        <w:t>5GMRR#49:1</w:t>
      </w:r>
      <w:r w:rsidR="02B029D3" w:rsidRPr="6FCC30A6">
        <w:rPr>
          <w:rFonts w:eastAsiaTheme="minorEastAsia" w:cs="Arial"/>
          <w:lang w:eastAsia="ja-JP"/>
        </w:rPr>
        <w:t>0</w:t>
      </w:r>
      <w:r w:rsidRPr="6FCC30A6">
        <w:rPr>
          <w:rFonts w:eastAsiaTheme="minorEastAsia" w:cs="Arial"/>
          <w:lang w:eastAsia="ja-JP"/>
        </w:rPr>
        <w:t>-1</w:t>
      </w:r>
      <w:r w:rsidR="02B8972A" w:rsidRPr="6FCC30A6">
        <w:rPr>
          <w:rFonts w:eastAsiaTheme="minorEastAsia" w:cs="Arial"/>
          <w:lang w:eastAsia="ja-JP"/>
        </w:rPr>
        <w:t>1</w:t>
      </w:r>
      <w:r w:rsidRPr="6FCC30A6">
        <w:rPr>
          <w:rFonts w:eastAsiaTheme="minorEastAsia" w:cs="Arial"/>
          <w:lang w:eastAsia="ja-JP"/>
        </w:rPr>
        <w:t xml:space="preserve"> June 2024, London.</w:t>
      </w:r>
      <w:bookmarkEnd w:id="3"/>
    </w:p>
    <w:sectPr w:rsidR="00366189" w:rsidRPr="00366189" w:rsidSect="003200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102C3" w14:textId="77777777" w:rsidR="00740F37" w:rsidRDefault="00740F37">
      <w:pPr>
        <w:spacing w:before="0"/>
      </w:pPr>
      <w:r>
        <w:separator/>
      </w:r>
    </w:p>
    <w:p w14:paraId="2523C0B1" w14:textId="77777777" w:rsidR="00740F37" w:rsidRDefault="00740F37"/>
  </w:endnote>
  <w:endnote w:type="continuationSeparator" w:id="0">
    <w:p w14:paraId="1CDC88FD" w14:textId="77777777" w:rsidR="00740F37" w:rsidRDefault="00740F37">
      <w:pPr>
        <w:spacing w:before="0"/>
      </w:pPr>
      <w:r>
        <w:continuationSeparator/>
      </w:r>
    </w:p>
    <w:p w14:paraId="53800A8E" w14:textId="77777777" w:rsidR="00740F37" w:rsidRDefault="00740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F9D96" w14:textId="5F5A6F7C" w:rsidR="00366189" w:rsidRDefault="003661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73C256" wp14:editId="3BB133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3" name="Text Box 3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C3E41" w14:textId="4A7CFA3C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3C2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Confidential - Not for you? Notify the sender and delete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4CC3E41" w14:textId="4A7CFA3C" w:rsidR="00366189" w:rsidRPr="00366189" w:rsidRDefault="00366189" w:rsidP="0036618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1B4F7" w14:textId="739BF422" w:rsidR="00925B3D" w:rsidRDefault="00366189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F1B4B0" wp14:editId="1FBC8263">
              <wp:simplePos x="914400" y="9944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5" name="Text Box 5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EC8DE" w14:textId="5FECAB49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1B4B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onfidential - Not for you? Notify the sender and delete.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97EC8DE" w14:textId="5FECAB49" w:rsidR="00366189" w:rsidRPr="00366189" w:rsidRDefault="00366189" w:rsidP="0036618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21179"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>
      <w:fldChar w:fldCharType="begin"/>
    </w:r>
    <w:r>
      <w:instrText>NUMPAGES</w:instrText>
    </w:r>
    <w:r>
      <w:fldChar w:fldCharType="separate"/>
    </w:r>
    <w:r w:rsidR="00C7454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7E1F" w14:textId="125787AD" w:rsidR="00366189" w:rsidRDefault="003661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FCA39B" wp14:editId="0BA3E319">
              <wp:simplePos x="914400" y="9944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145" b="0"/>
              <wp:wrapNone/>
              <wp:docPr id="1" name="Text Box 1" descr="Confidential - Not for you? Notify the sender and delete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AA277C" w14:textId="2AB9AB32" w:rsidR="00366189" w:rsidRPr="00366189" w:rsidRDefault="00366189" w:rsidP="003661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661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 - Not for you? Notify the sender and delete.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CA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Not for you? Notify the sender and delete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0AA277C" w14:textId="2AB9AB32" w:rsidR="00366189" w:rsidRPr="00366189" w:rsidRDefault="00366189" w:rsidP="0036618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6618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Confidential - Not for you? Notify the sender and delete.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54C6" w14:textId="77777777" w:rsidR="00740F37" w:rsidRDefault="00740F37" w:rsidP="009527C9">
      <w:pPr>
        <w:spacing w:before="0"/>
      </w:pPr>
      <w:r>
        <w:separator/>
      </w:r>
    </w:p>
  </w:footnote>
  <w:footnote w:type="continuationSeparator" w:id="0">
    <w:p w14:paraId="10543088" w14:textId="77777777" w:rsidR="00740F37" w:rsidRDefault="00740F37" w:rsidP="009527C9">
      <w:pPr>
        <w:spacing w:before="0"/>
      </w:pPr>
      <w:r>
        <w:continuationSeparator/>
      </w:r>
    </w:p>
  </w:footnote>
  <w:footnote w:type="continuationNotice" w:id="1">
    <w:p w14:paraId="26DD38FC" w14:textId="77777777" w:rsidR="00740F37" w:rsidRDefault="00740F37">
      <w:pPr>
        <w:spacing w:before="0"/>
      </w:pPr>
    </w:p>
  </w:footnote>
  <w:footnote w:id="2">
    <w:p w14:paraId="2F6BA3ED" w14:textId="27ECD0CE" w:rsidR="78E7AA0B" w:rsidRDefault="78E7AA0B" w:rsidP="001B0AD9">
      <w:pPr>
        <w:pStyle w:val="FootnoteText"/>
      </w:pPr>
      <w:r w:rsidRPr="78E7AA0B">
        <w:rPr>
          <w:rStyle w:val="FootnoteReference"/>
        </w:rPr>
        <w:footnoteRef/>
      </w:r>
      <w:r>
        <w:t xml:space="preserve"> In this document, the term SEPP refers to an N32 endpoint, irrespective of whether it is located at the edge of a PLMN (as per 3GPP architecture) or an Intermediary.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6AF5" w14:textId="77777777" w:rsidR="00925B3D" w:rsidRDefault="00925B3D" w:rsidP="00427F8A">
    <w:pPr>
      <w:pStyle w:val="NormalParagraph"/>
    </w:pPr>
  </w:p>
  <w:p w14:paraId="347908E1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CD02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8ACC" w14:textId="0EB6C014" w:rsidR="003200B6" w:rsidRDefault="003200B6" w:rsidP="003200B6">
    <w:pPr>
      <w:pStyle w:val="Header"/>
      <w:jc w:val="righ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497315AD"/>
    <w:multiLevelType w:val="hybridMultilevel"/>
    <w:tmpl w:val="4F8291A0"/>
    <w:lvl w:ilvl="0" w:tplc="9E26A1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0253259">
    <w:abstractNumId w:val="4"/>
  </w:num>
  <w:num w:numId="2" w16cid:durableId="365107628">
    <w:abstractNumId w:val="13"/>
  </w:num>
  <w:num w:numId="3" w16cid:durableId="480200088">
    <w:abstractNumId w:val="2"/>
  </w:num>
  <w:num w:numId="4" w16cid:durableId="1574965928">
    <w:abstractNumId w:val="0"/>
  </w:num>
  <w:num w:numId="5" w16cid:durableId="1475486585">
    <w:abstractNumId w:val="5"/>
  </w:num>
  <w:num w:numId="6" w16cid:durableId="588273214">
    <w:abstractNumId w:val="6"/>
  </w:num>
  <w:num w:numId="7" w16cid:durableId="375856283">
    <w:abstractNumId w:val="11"/>
  </w:num>
  <w:num w:numId="8" w16cid:durableId="900557069">
    <w:abstractNumId w:val="9"/>
  </w:num>
  <w:num w:numId="9" w16cid:durableId="1536650083">
    <w:abstractNumId w:val="3"/>
  </w:num>
  <w:num w:numId="10" w16cid:durableId="438988960">
    <w:abstractNumId w:val="7"/>
  </w:num>
  <w:num w:numId="11" w16cid:durableId="1630747637">
    <w:abstractNumId w:val="12"/>
  </w:num>
  <w:num w:numId="12" w16cid:durableId="1022319265">
    <w:abstractNumId w:val="10"/>
  </w:num>
  <w:num w:numId="13" w16cid:durableId="1928272162">
    <w:abstractNumId w:val="1"/>
  </w:num>
  <w:num w:numId="14" w16cid:durableId="44631250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0F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85CB3"/>
    <w:rsid w:val="001B0AD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66189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9790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40F37"/>
    <w:rsid w:val="0075588E"/>
    <w:rsid w:val="00797566"/>
    <w:rsid w:val="007A4853"/>
    <w:rsid w:val="007B31FE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61BD"/>
    <w:rsid w:val="009E2799"/>
    <w:rsid w:val="009F5748"/>
    <w:rsid w:val="00A01934"/>
    <w:rsid w:val="00A026A8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4FB4"/>
    <w:rsid w:val="00B22FE8"/>
    <w:rsid w:val="00B4FD70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1010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443AF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  <w:rsid w:val="012ACE68"/>
    <w:rsid w:val="022785A4"/>
    <w:rsid w:val="02B029D3"/>
    <w:rsid w:val="02B8972A"/>
    <w:rsid w:val="02C69EC9"/>
    <w:rsid w:val="031E552A"/>
    <w:rsid w:val="0422A627"/>
    <w:rsid w:val="04626F2A"/>
    <w:rsid w:val="04CABB49"/>
    <w:rsid w:val="04F294E0"/>
    <w:rsid w:val="0512F35C"/>
    <w:rsid w:val="060A7932"/>
    <w:rsid w:val="0663736A"/>
    <w:rsid w:val="073F921E"/>
    <w:rsid w:val="078D4F45"/>
    <w:rsid w:val="079A0FEC"/>
    <w:rsid w:val="084A4871"/>
    <w:rsid w:val="0877B6E0"/>
    <w:rsid w:val="089888E6"/>
    <w:rsid w:val="09260C55"/>
    <w:rsid w:val="09EF673E"/>
    <w:rsid w:val="0A00C90B"/>
    <w:rsid w:val="0A584AC9"/>
    <w:rsid w:val="0A993776"/>
    <w:rsid w:val="0CA4A2DC"/>
    <w:rsid w:val="0CE0BCC9"/>
    <w:rsid w:val="0DC022DC"/>
    <w:rsid w:val="0E702285"/>
    <w:rsid w:val="0E83A849"/>
    <w:rsid w:val="0F7C20CB"/>
    <w:rsid w:val="0FAFD507"/>
    <w:rsid w:val="0FC93A73"/>
    <w:rsid w:val="0FE83805"/>
    <w:rsid w:val="0FF2B138"/>
    <w:rsid w:val="10702C8B"/>
    <w:rsid w:val="10EEC672"/>
    <w:rsid w:val="11879FCB"/>
    <w:rsid w:val="11ACF273"/>
    <w:rsid w:val="11AEF7D7"/>
    <w:rsid w:val="11C53E82"/>
    <w:rsid w:val="11D4041D"/>
    <w:rsid w:val="1215678B"/>
    <w:rsid w:val="126A8906"/>
    <w:rsid w:val="132440E4"/>
    <w:rsid w:val="132E0C13"/>
    <w:rsid w:val="133417F0"/>
    <w:rsid w:val="134CA5E1"/>
    <w:rsid w:val="13A487CE"/>
    <w:rsid w:val="140A2A07"/>
    <w:rsid w:val="15240589"/>
    <w:rsid w:val="153BCCB8"/>
    <w:rsid w:val="155B51F8"/>
    <w:rsid w:val="15CD1A2C"/>
    <w:rsid w:val="162A8E85"/>
    <w:rsid w:val="166AADD4"/>
    <w:rsid w:val="16B026BA"/>
    <w:rsid w:val="17355CE0"/>
    <w:rsid w:val="1860EEE5"/>
    <w:rsid w:val="18CF1E2B"/>
    <w:rsid w:val="1981924D"/>
    <w:rsid w:val="1A0214C6"/>
    <w:rsid w:val="1A65D6D3"/>
    <w:rsid w:val="1A8C4E3F"/>
    <w:rsid w:val="1A9711AD"/>
    <w:rsid w:val="1AE20227"/>
    <w:rsid w:val="1AF1F639"/>
    <w:rsid w:val="1BB2C7CE"/>
    <w:rsid w:val="1C8F64DC"/>
    <w:rsid w:val="1CDCC798"/>
    <w:rsid w:val="1CDFCB6D"/>
    <w:rsid w:val="1D460692"/>
    <w:rsid w:val="1D54275F"/>
    <w:rsid w:val="1DADD164"/>
    <w:rsid w:val="1DE4DAA1"/>
    <w:rsid w:val="1E0FDDC8"/>
    <w:rsid w:val="1E40BFB4"/>
    <w:rsid w:val="1E776FEF"/>
    <w:rsid w:val="1E848FF7"/>
    <w:rsid w:val="1E976076"/>
    <w:rsid w:val="1ECE133C"/>
    <w:rsid w:val="1F2BC612"/>
    <w:rsid w:val="1FAFBBB5"/>
    <w:rsid w:val="2008F63D"/>
    <w:rsid w:val="205D2BEB"/>
    <w:rsid w:val="20FC8380"/>
    <w:rsid w:val="213285AB"/>
    <w:rsid w:val="214F6955"/>
    <w:rsid w:val="21F8FC4C"/>
    <w:rsid w:val="22525070"/>
    <w:rsid w:val="22A9ED4A"/>
    <w:rsid w:val="231EE0C7"/>
    <w:rsid w:val="232D9274"/>
    <w:rsid w:val="23494C9A"/>
    <w:rsid w:val="2394CCAD"/>
    <w:rsid w:val="23ECC4D7"/>
    <w:rsid w:val="241467C8"/>
    <w:rsid w:val="24941DE1"/>
    <w:rsid w:val="24C6D111"/>
    <w:rsid w:val="24E66A4D"/>
    <w:rsid w:val="24EBD67A"/>
    <w:rsid w:val="25309D0E"/>
    <w:rsid w:val="25949B71"/>
    <w:rsid w:val="266F8CA1"/>
    <w:rsid w:val="268573D2"/>
    <w:rsid w:val="26D055DF"/>
    <w:rsid w:val="26DE2E1D"/>
    <w:rsid w:val="277CE223"/>
    <w:rsid w:val="27F17F1A"/>
    <w:rsid w:val="28A1901C"/>
    <w:rsid w:val="28D4C3B4"/>
    <w:rsid w:val="29E0145E"/>
    <w:rsid w:val="2A7B6A9F"/>
    <w:rsid w:val="2A850A82"/>
    <w:rsid w:val="2A91CAA1"/>
    <w:rsid w:val="2AD468BA"/>
    <w:rsid w:val="2ADFDA5F"/>
    <w:rsid w:val="2BDBF7DB"/>
    <w:rsid w:val="2C9E1A15"/>
    <w:rsid w:val="2CA9BF2E"/>
    <w:rsid w:val="2D4C60FB"/>
    <w:rsid w:val="2EBBACFE"/>
    <w:rsid w:val="2EFC4E8C"/>
    <w:rsid w:val="2F5F6961"/>
    <w:rsid w:val="2F5FA3D0"/>
    <w:rsid w:val="2FA169D9"/>
    <w:rsid w:val="2FAEDB96"/>
    <w:rsid w:val="30A03E9F"/>
    <w:rsid w:val="316A29C3"/>
    <w:rsid w:val="31B7A184"/>
    <w:rsid w:val="31BAC2F6"/>
    <w:rsid w:val="31FE9AFA"/>
    <w:rsid w:val="3215DE55"/>
    <w:rsid w:val="325C0E03"/>
    <w:rsid w:val="334CD530"/>
    <w:rsid w:val="33C2DA0A"/>
    <w:rsid w:val="34311FAF"/>
    <w:rsid w:val="34399F1D"/>
    <w:rsid w:val="343AFD1C"/>
    <w:rsid w:val="3458C82D"/>
    <w:rsid w:val="34ACBB72"/>
    <w:rsid w:val="34E9BCF8"/>
    <w:rsid w:val="35958615"/>
    <w:rsid w:val="35CEE38C"/>
    <w:rsid w:val="35D192F0"/>
    <w:rsid w:val="36E89722"/>
    <w:rsid w:val="371A3DF3"/>
    <w:rsid w:val="373B67BC"/>
    <w:rsid w:val="374FB21B"/>
    <w:rsid w:val="376A216D"/>
    <w:rsid w:val="3783751C"/>
    <w:rsid w:val="37F9D73C"/>
    <w:rsid w:val="38458EA5"/>
    <w:rsid w:val="38C26B33"/>
    <w:rsid w:val="3911A960"/>
    <w:rsid w:val="39A98ACB"/>
    <w:rsid w:val="3A104733"/>
    <w:rsid w:val="3A20570A"/>
    <w:rsid w:val="3AA06133"/>
    <w:rsid w:val="3AAFA22D"/>
    <w:rsid w:val="3B25B376"/>
    <w:rsid w:val="3B9E8B4C"/>
    <w:rsid w:val="3BC2E091"/>
    <w:rsid w:val="3C3C3194"/>
    <w:rsid w:val="3C55A11C"/>
    <w:rsid w:val="3C9A033A"/>
    <w:rsid w:val="3D28EA97"/>
    <w:rsid w:val="3D65D7CA"/>
    <w:rsid w:val="3D8A54FF"/>
    <w:rsid w:val="3D8B5C98"/>
    <w:rsid w:val="3EB7A7EC"/>
    <w:rsid w:val="3F636B26"/>
    <w:rsid w:val="3F6793EE"/>
    <w:rsid w:val="3FA5C01C"/>
    <w:rsid w:val="3FFA47AD"/>
    <w:rsid w:val="4051B010"/>
    <w:rsid w:val="4087EBE8"/>
    <w:rsid w:val="40A632B6"/>
    <w:rsid w:val="40C9356D"/>
    <w:rsid w:val="41164CF4"/>
    <w:rsid w:val="416CD103"/>
    <w:rsid w:val="41A36644"/>
    <w:rsid w:val="424BAC71"/>
    <w:rsid w:val="429534C1"/>
    <w:rsid w:val="4382A072"/>
    <w:rsid w:val="43860DAE"/>
    <w:rsid w:val="445771B0"/>
    <w:rsid w:val="44630624"/>
    <w:rsid w:val="44DF474B"/>
    <w:rsid w:val="44EE46A5"/>
    <w:rsid w:val="4596C795"/>
    <w:rsid w:val="459A1ADA"/>
    <w:rsid w:val="45C89070"/>
    <w:rsid w:val="46698512"/>
    <w:rsid w:val="46946843"/>
    <w:rsid w:val="46E81F90"/>
    <w:rsid w:val="46F72D6C"/>
    <w:rsid w:val="476488AB"/>
    <w:rsid w:val="47EB21C8"/>
    <w:rsid w:val="484179A9"/>
    <w:rsid w:val="48A50BFC"/>
    <w:rsid w:val="4967EC18"/>
    <w:rsid w:val="4A348EC8"/>
    <w:rsid w:val="4A569135"/>
    <w:rsid w:val="4ABE7283"/>
    <w:rsid w:val="4ADDB717"/>
    <w:rsid w:val="4B09F70C"/>
    <w:rsid w:val="4B63758A"/>
    <w:rsid w:val="4B911F93"/>
    <w:rsid w:val="4C418E91"/>
    <w:rsid w:val="4CA6CF68"/>
    <w:rsid w:val="4CAEAE42"/>
    <w:rsid w:val="4DA19211"/>
    <w:rsid w:val="4DA6858A"/>
    <w:rsid w:val="4E5A634C"/>
    <w:rsid w:val="4E5A7AB0"/>
    <w:rsid w:val="4E5E21F2"/>
    <w:rsid w:val="4E61800E"/>
    <w:rsid w:val="4F1434EE"/>
    <w:rsid w:val="4F46470F"/>
    <w:rsid w:val="4F6B2C57"/>
    <w:rsid w:val="4FA59EB8"/>
    <w:rsid w:val="4FAA0E7A"/>
    <w:rsid w:val="4FD6EA5B"/>
    <w:rsid w:val="4FF292DF"/>
    <w:rsid w:val="4FF633AD"/>
    <w:rsid w:val="518046EC"/>
    <w:rsid w:val="51C8B5EB"/>
    <w:rsid w:val="522FD2DD"/>
    <w:rsid w:val="5328F4BF"/>
    <w:rsid w:val="532DD46F"/>
    <w:rsid w:val="536FBAEA"/>
    <w:rsid w:val="5460EE90"/>
    <w:rsid w:val="547742B1"/>
    <w:rsid w:val="54865AA8"/>
    <w:rsid w:val="54DA30BE"/>
    <w:rsid w:val="55320F6D"/>
    <w:rsid w:val="555F0B0E"/>
    <w:rsid w:val="55F77F08"/>
    <w:rsid w:val="56230428"/>
    <w:rsid w:val="5632317C"/>
    <w:rsid w:val="569F2B81"/>
    <w:rsid w:val="56DBBFC0"/>
    <w:rsid w:val="56DE1AE9"/>
    <w:rsid w:val="56ED5417"/>
    <w:rsid w:val="56FADB6F"/>
    <w:rsid w:val="5704A368"/>
    <w:rsid w:val="57D14C02"/>
    <w:rsid w:val="58014592"/>
    <w:rsid w:val="5830EA03"/>
    <w:rsid w:val="58B10F1D"/>
    <w:rsid w:val="58E86719"/>
    <w:rsid w:val="58ED85E2"/>
    <w:rsid w:val="5901A047"/>
    <w:rsid w:val="59871F92"/>
    <w:rsid w:val="59BF57B6"/>
    <w:rsid w:val="5A90D8E6"/>
    <w:rsid w:val="5B194626"/>
    <w:rsid w:val="5B81ACC9"/>
    <w:rsid w:val="5BAF30E3"/>
    <w:rsid w:val="5BE0D884"/>
    <w:rsid w:val="5C051B62"/>
    <w:rsid w:val="5CF8B97F"/>
    <w:rsid w:val="5D3357DF"/>
    <w:rsid w:val="5D4B0144"/>
    <w:rsid w:val="5D7DFBDC"/>
    <w:rsid w:val="5E00C995"/>
    <w:rsid w:val="5E39F26B"/>
    <w:rsid w:val="5E85F711"/>
    <w:rsid w:val="5EE6D1A5"/>
    <w:rsid w:val="5F2050A1"/>
    <w:rsid w:val="5F6EB98C"/>
    <w:rsid w:val="5FBD6E39"/>
    <w:rsid w:val="5FEEF995"/>
    <w:rsid w:val="60145C61"/>
    <w:rsid w:val="601BFEB7"/>
    <w:rsid w:val="608AA62A"/>
    <w:rsid w:val="60A62299"/>
    <w:rsid w:val="61427EFF"/>
    <w:rsid w:val="61721CEA"/>
    <w:rsid w:val="61A7E31A"/>
    <w:rsid w:val="61B28AD3"/>
    <w:rsid w:val="626F123A"/>
    <w:rsid w:val="6282C26E"/>
    <w:rsid w:val="6300F59F"/>
    <w:rsid w:val="633CDEF0"/>
    <w:rsid w:val="64302DD9"/>
    <w:rsid w:val="643EB8F9"/>
    <w:rsid w:val="65561329"/>
    <w:rsid w:val="65BA1EBD"/>
    <w:rsid w:val="66015BD6"/>
    <w:rsid w:val="66BD47B6"/>
    <w:rsid w:val="66F1E38A"/>
    <w:rsid w:val="673928B0"/>
    <w:rsid w:val="67D0E9AE"/>
    <w:rsid w:val="67E0BFE5"/>
    <w:rsid w:val="68067E00"/>
    <w:rsid w:val="681E4FA8"/>
    <w:rsid w:val="6842884D"/>
    <w:rsid w:val="6869CDA4"/>
    <w:rsid w:val="68C47750"/>
    <w:rsid w:val="68F1D289"/>
    <w:rsid w:val="693E1E1E"/>
    <w:rsid w:val="697CA0AC"/>
    <w:rsid w:val="698D521D"/>
    <w:rsid w:val="69C8A200"/>
    <w:rsid w:val="6A9505FF"/>
    <w:rsid w:val="6A9D7B93"/>
    <w:rsid w:val="6BB0B69D"/>
    <w:rsid w:val="6C397FE3"/>
    <w:rsid w:val="6C52A8BA"/>
    <w:rsid w:val="6C6D4611"/>
    <w:rsid w:val="6C6D7F55"/>
    <w:rsid w:val="6C796D94"/>
    <w:rsid w:val="6CA86982"/>
    <w:rsid w:val="6CAE848C"/>
    <w:rsid w:val="6CEBA85B"/>
    <w:rsid w:val="6DD8C8B7"/>
    <w:rsid w:val="6DE6FB34"/>
    <w:rsid w:val="6E3BBFA4"/>
    <w:rsid w:val="6E473DA4"/>
    <w:rsid w:val="6E991D24"/>
    <w:rsid w:val="6F18B81A"/>
    <w:rsid w:val="6F614576"/>
    <w:rsid w:val="6FAFD40A"/>
    <w:rsid w:val="6FCC30A6"/>
    <w:rsid w:val="70B111C3"/>
    <w:rsid w:val="70B4887B"/>
    <w:rsid w:val="70E812FB"/>
    <w:rsid w:val="710CBD17"/>
    <w:rsid w:val="712798AE"/>
    <w:rsid w:val="718B4739"/>
    <w:rsid w:val="71D36880"/>
    <w:rsid w:val="71D90B04"/>
    <w:rsid w:val="722CF32D"/>
    <w:rsid w:val="729DF93A"/>
    <w:rsid w:val="72B00474"/>
    <w:rsid w:val="72B084A5"/>
    <w:rsid w:val="73792BD8"/>
    <w:rsid w:val="7399779E"/>
    <w:rsid w:val="74298946"/>
    <w:rsid w:val="74445DD9"/>
    <w:rsid w:val="744C5F4B"/>
    <w:rsid w:val="74646384"/>
    <w:rsid w:val="74C9E57B"/>
    <w:rsid w:val="75A0CCB6"/>
    <w:rsid w:val="75E02E3A"/>
    <w:rsid w:val="75E04CED"/>
    <w:rsid w:val="765DD6C1"/>
    <w:rsid w:val="767FADE0"/>
    <w:rsid w:val="7748AFAE"/>
    <w:rsid w:val="777BFE9B"/>
    <w:rsid w:val="7802F889"/>
    <w:rsid w:val="78A9A5CA"/>
    <w:rsid w:val="78E7AA0B"/>
    <w:rsid w:val="78F92926"/>
    <w:rsid w:val="78FED32E"/>
    <w:rsid w:val="79101542"/>
    <w:rsid w:val="79174B13"/>
    <w:rsid w:val="792A135E"/>
    <w:rsid w:val="7953882B"/>
    <w:rsid w:val="7969A00C"/>
    <w:rsid w:val="79790493"/>
    <w:rsid w:val="7997C744"/>
    <w:rsid w:val="79B2D4BA"/>
    <w:rsid w:val="7A43EDBC"/>
    <w:rsid w:val="7B4C1E2D"/>
    <w:rsid w:val="7BF16AE0"/>
    <w:rsid w:val="7C20200C"/>
    <w:rsid w:val="7C680B48"/>
    <w:rsid w:val="7C7730AC"/>
    <w:rsid w:val="7D4E0CB6"/>
    <w:rsid w:val="7E4C658C"/>
    <w:rsid w:val="7E5841E8"/>
    <w:rsid w:val="7E723A0D"/>
    <w:rsid w:val="7E97AE05"/>
    <w:rsid w:val="7EA7A07D"/>
    <w:rsid w:val="7EC0F298"/>
    <w:rsid w:val="7EC1925E"/>
    <w:rsid w:val="7F7F56C6"/>
    <w:rsid w:val="7F80B663"/>
    <w:rsid w:val="7FB29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9C1CF9E"/>
  <w15:docId w15:val="{E956F9F7-4EA5-4EA0-A528-1E6ADD86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qFormat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B0AD9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tefan\Documents\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027077A06CC40A3BBB5A6E98402E6" ma:contentTypeVersion="4" ma:contentTypeDescription="Create a new document." ma:contentTypeScope="" ma:versionID="26cacb0eb5592e919ff0e3a77d260cdf">
  <xsd:schema xmlns:xsd="http://www.w3.org/2001/XMLSchema" xmlns:xs="http://www.w3.org/2001/XMLSchema" xmlns:p="http://schemas.microsoft.com/office/2006/metadata/properties" xmlns:ns2="2492cb7b-7201-4313-b680-33cb9d8ad72f" targetNamespace="http://schemas.microsoft.com/office/2006/metadata/properties" ma:root="true" ma:fieldsID="7eafc135704f3d2263db5eaa5a8b561a" ns2:_="">
    <xsd:import namespace="2492cb7b-7201-4313-b680-33cb9d8ad7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2cb7b-7201-4313-b680-33cb9d8ad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E7CE5128-B6C6-4D4B-AC2E-52EAED12C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145842-DDF5-4E0E-9836-E88B1FA2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2cb7b-7201-4313-b680-33cb9d8ad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C667DB-96FF-49E1-A0FB-711F7878A6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0ED1CE-C4BE-416F-BE9D-A58F364A8B3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794</Words>
  <Characters>4531</Characters>
  <Application>Microsoft Office Word</Application>
  <DocSecurity>0</DocSecurity>
  <Lines>37</Lines>
  <Paragraphs>10</Paragraphs>
  <ScaleCrop>false</ScaleCrop>
  <Company>GSMA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KIEBOOMS Stefan (BCS/SPS)</dc:creator>
  <cp:lastModifiedBy>Mirko</cp:lastModifiedBy>
  <cp:revision>2</cp:revision>
  <cp:lastPrinted>2012-07-13T09:11:00Z</cp:lastPrinted>
  <dcterms:created xsi:type="dcterms:W3CDTF">2024-07-25T14:39:00Z</dcterms:created>
  <dcterms:modified xsi:type="dcterms:W3CDTF">2024-07-25T14:39:00Z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1,3,5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Confidential - Not for you? Notify the sender and delete.</vt:lpwstr>
  </property>
  <property fmtid="{D5CDD505-2E9C-101B-9397-08002B2CF9AE}" pid="5" name="MSIP_Label_853dbaa7-bacd-4ddc-ae70-159ed0b22943_Enabled">
    <vt:lpwstr>true</vt:lpwstr>
  </property>
  <property fmtid="{D5CDD505-2E9C-101B-9397-08002B2CF9AE}" pid="6" name="MSIP_Label_853dbaa7-bacd-4ddc-ae70-159ed0b22943_SetDate">
    <vt:lpwstr>2024-04-18T08:35:03Z</vt:lpwstr>
  </property>
  <property fmtid="{D5CDD505-2E9C-101B-9397-08002B2CF9AE}" pid="7" name="MSIP_Label_853dbaa7-bacd-4ddc-ae70-159ed0b22943_Method">
    <vt:lpwstr>Standard</vt:lpwstr>
  </property>
  <property fmtid="{D5CDD505-2E9C-101B-9397-08002B2CF9AE}" pid="8" name="MSIP_Label_853dbaa7-bacd-4ddc-ae70-159ed0b22943_Name">
    <vt:lpwstr>Confidential</vt:lpwstr>
  </property>
  <property fmtid="{D5CDD505-2E9C-101B-9397-08002B2CF9AE}" pid="9" name="MSIP_Label_853dbaa7-bacd-4ddc-ae70-159ed0b22943_SiteId">
    <vt:lpwstr>e6757152-613c-446f-9c3c-04ac84057eb9</vt:lpwstr>
  </property>
  <property fmtid="{D5CDD505-2E9C-101B-9397-08002B2CF9AE}" pid="10" name="MSIP_Label_853dbaa7-bacd-4ddc-ae70-159ed0b22943_ActionId">
    <vt:lpwstr>3b583092-7bef-4066-9dc7-75dd3562e52d</vt:lpwstr>
  </property>
  <property fmtid="{D5CDD505-2E9C-101B-9397-08002B2CF9AE}" pid="11" name="MSIP_Label_853dbaa7-bacd-4ddc-ae70-159ed0b22943_ContentBits">
    <vt:lpwstr>2</vt:lpwstr>
  </property>
  <property fmtid="{D5CDD505-2E9C-101B-9397-08002B2CF9AE}" pid="12" name="ContentTypeId">
    <vt:lpwstr>0x0101007A4027077A06CC40A3BBB5A6E98402E6</vt:lpwstr>
  </property>
</Properties>
</file>